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/>
    <w:p>
      <w:pPr>
        <w:pStyle w:val="Title"/>
        <w:spacing w:after="200"/>
      </w:pPr>
      <w:r>
        <w:t xml:space="preserve">WDL Executive Summary Template</w:t>
      </w:r>
    </w:p>
    <w:p/>
    <w:p>
      <w:r>
        <w:rPr>
          <w:rFonts w:ascii="Calibri" w:cs="Calibri" w:eastAsia="Calibri" w:hAnsi="Calibri"/>
          <w:sz w:val="22"/>
          <w:szCs w:val="22"/>
        </w:rPr>
        <w:t xml:space="preserve">Use this template to produce a clear, concise summary of a WDL workflow for leadership, project managers, and non-technical stakeholders. Focus on business value, outcomes, and key decisions — not implementation details.</w:t>
      </w:r>
    </w:p>
    <w:p/>
    <w:p>
      <w:pPr>
        <w:spacing w:after="200" w:before="200"/>
      </w:pPr>
    </w:p>
    <w:p/>
    <w:p>
      <w:pPr>
        <w:pStyle w:val="Heading1"/>
        <w:spacing w:after="200" w:before="400"/>
      </w:pPr>
      <w:r>
        <w:t xml:space="preserve">1. Document Information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Field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Workflow Name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_[Enter workflow name]_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Document Version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1.0]_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Prepared By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_[Name and role]_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Date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_[YYYY-MM-DD]_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Audience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Senior Leadership / Programme Board / Product Owner]_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Classification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_[Public / Internal / Confidential]_</w:t>
            </w:r>
          </w:p>
        </w:tc>
      </w:tr>
    </w:tbl>
    <w:p/>
    <w:p/>
    <w:p>
      <w:pPr>
        <w:spacing w:after="200" w:before="200"/>
      </w:pPr>
    </w:p>
    <w:p/>
    <w:p>
      <w:pPr>
        <w:pStyle w:val="Heading1"/>
        <w:spacing w:after="200" w:before="400"/>
      </w:pPr>
      <w:r>
        <w:t xml:space="preserve">2. Executive Overview</w:t>
      </w:r>
    </w:p>
    <w:p/>
    <w:p>
      <w:pPr>
        <w:pStyle w:val="Heading2"/>
        <w:spacing w:after="100" w:before="300"/>
      </w:pPr>
      <w:r>
        <w:t xml:space="preserve">What This Workflow Does</w:t>
      </w:r>
    </w:p>
    <w:p/>
    <w:p>
      <w:pPr>
        <w:spacing w:after="100" w:before="10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In 2-3 sentences, describe what the workflow does in plain language. Avoid jargon.</w:t>
      </w:r>
    </w:p>
    <w:p/>
    <w:p>
      <w:pPr>
        <w:spacing w:after="100" w:before="100"/>
        <w:ind w:left="720"/>
      </w:pPr>
      <w:r>
        <w:rPr>
          <w:rFonts w:ascii="Calibri" w:cs="Calibri" w:eastAsia="Calibri" w:hAnsi="Calibri"/>
          <w:i/>
          <w:iCs/>
          <w:color w:val="666666"/>
          <w:sz w:val="22"/>
          <w:szCs w:val="22"/>
        </w:rPr>
        <w:t xml:space="preserve">[e.g. This workflow takes raw DNA sequencing data from patient samples and identifies genetic variants that may be clinically relevant. It automates a multi-step process that previously required manual execution by bioinformaticians, reducing turnaround time from days to hours.]</w:t>
      </w:r>
    </w:p>
    <w:p/>
    <w:p>
      <w:pPr>
        <w:pStyle w:val="Heading2"/>
        <w:spacing w:after="100" w:before="300"/>
      </w:pPr>
      <w:r>
        <w:t xml:space="preserve">Why It Matters</w:t>
      </w:r>
    </w:p>
    <w:p/>
    <w:p>
      <w:pPr>
        <w:spacing w:after="100" w:before="10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Explain the business or scientific value.</w:t>
      </w:r>
    </w:p>
    <w:p/>
    <w:p>
      <w:pPr>
        <w:spacing w:after="100" w:before="100"/>
        <w:ind w:left="720"/>
      </w:pPr>
      <w:r>
        <w:rPr>
          <w:rFonts w:ascii="Calibri" w:cs="Calibri" w:eastAsia="Calibri" w:hAnsi="Calibri"/>
          <w:i/>
          <w:iCs/>
          <w:color w:val="666666"/>
          <w:sz w:val="22"/>
          <w:szCs w:val="22"/>
        </w:rPr>
        <w:t xml:space="preserve">[e.g. Automated variant calling enables faster clinical reporting, reduces human error, and supports the organisation's goal of processing 10,000 genomes per year.]</w:t>
      </w:r>
    </w:p>
    <w:p/>
    <w:p>
      <w:pPr>
        <w:spacing w:after="200" w:before="200"/>
      </w:pPr>
    </w:p>
    <w:p/>
    <w:p>
      <w:pPr>
        <w:pStyle w:val="Heading1"/>
        <w:spacing w:after="200" w:before="400"/>
      </w:pPr>
      <w:r>
        <w:t xml:space="preserve">3. Key Facts at a Glance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Metric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Value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Processing Time (per sample)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~4 hours]_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Cost per Sample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~$8-12 USD on cloud infrastructure]_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Throughput Capacity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50 samples per day in parallel]_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Accuracy / Validation Status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Validated against NA12878 truth set — 99.5% sensitivity]_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Automation Level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Fully automated — no manual intervention required]_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Platform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Google Cloud via Terra / AWS HealthOmics / On-premises HPC]_</w:t>
            </w:r>
          </w:p>
        </w:tc>
      </w:tr>
    </w:tbl>
    <w:p/>
    <w:p/>
    <w:p>
      <w:pPr>
        <w:spacing w:after="200" w:before="200"/>
      </w:pPr>
    </w:p>
    <w:p/>
    <w:p>
      <w:pPr>
        <w:pStyle w:val="Heading1"/>
        <w:spacing w:after="200" w:before="400"/>
      </w:pPr>
      <w:r>
        <w:t xml:space="preserve">4. Business Problem and Solution</w:t>
      </w:r>
    </w:p>
    <w:p/>
    <w:p>
      <w:pPr>
        <w:pStyle w:val="Heading2"/>
        <w:spacing w:after="100" w:before="300"/>
      </w:pPr>
      <w:r>
        <w:t xml:space="preserve">The Challenge</w:t>
      </w:r>
    </w:p>
    <w:p/>
    <w:p>
      <w:pPr>
        <w:spacing w:after="100" w:before="10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Describe the problem that existed before this workflow.</w:t>
      </w:r>
    </w:p>
    <w:p/>
    <w:p>
      <w:pPr>
        <w:spacing w:after="100" w:before="100"/>
        <w:ind w:left="720"/>
      </w:pPr>
      <w:r>
        <w:rPr>
          <w:rFonts w:ascii="Calibri" w:cs="Calibri" w:eastAsia="Calibri" w:hAnsi="Calibri"/>
          <w:i/>
          <w:iCs/>
          <w:color w:val="666666"/>
          <w:sz w:val="22"/>
          <w:szCs w:val="22"/>
        </w:rPr>
        <w:t xml:space="preserve">[e.g. The team was manually running 8 different bioinformatics tools in sequence for each sample. This process was error-prone, inconsistent across operators, and created a bottleneck that limited throughput to 5 samples per day.]</w:t>
      </w:r>
    </w:p>
    <w:p/>
    <w:p>
      <w:pPr>
        <w:pStyle w:val="Heading2"/>
        <w:spacing w:after="100" w:before="300"/>
      </w:pPr>
      <w:r>
        <w:t xml:space="preserve">The Solution</w:t>
      </w:r>
    </w:p>
    <w:p/>
    <w:p>
      <w:pPr>
        <w:spacing w:after="100" w:before="10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Describe how the workflow addresses the challenge.</w:t>
      </w:r>
    </w:p>
    <w:p/>
    <w:p>
      <w:pPr>
        <w:spacing w:after="100" w:before="100"/>
        <w:ind w:left="720"/>
      </w:pPr>
      <w:r>
        <w:rPr>
          <w:rFonts w:ascii="Calibri" w:cs="Calibri" w:eastAsia="Calibri" w:hAnsi="Calibri"/>
          <w:i/>
          <w:iCs/>
          <w:color w:val="666666"/>
          <w:sz w:val="22"/>
          <w:szCs w:val="22"/>
        </w:rPr>
        <w:t xml:space="preserve">[e.g. The WDL workflow encodes the entire 8-step process into a single, reproducible, automated pipeline. It runs on cloud infrastructure, scales horizontally with demand, and produces consistent results regardless of who initiates the run.]</w:t>
      </w:r>
    </w:p>
    <w:p/>
    <w:p>
      <w:pPr>
        <w:pStyle w:val="Heading2"/>
        <w:spacing w:after="100" w:before="300"/>
      </w:pPr>
      <w:r>
        <w:t xml:space="preserve">Key Benefits</w:t>
      </w:r>
    </w:p>
    <w:p/>
    <w:p>
      <w:pPr>
        <w:pStyle w:val="ListParagraph"/>
        <w:numPr>
          <w:ilvl w:val="0"/>
          <w:numId w:val="1"/>
        </w:numPr>
      </w:pPr>
      <w:r>
        <w:rPr>
          <w:rFonts w:ascii="Calibri" w:cs="Calibri" w:eastAsia="Calibri" w:hAnsi="Calibri"/>
          <w:sz w:val="22"/>
          <w:szCs w:val="22"/>
        </w:rPr>
        <w:t xml:space="preserve">[e.g. Speed: Reduces per-sample processing time from 2 days to 4 hours]</w:t>
      </w:r>
    </w:p>
    <w:p>
      <w:pPr>
        <w:pStyle w:val="ListParagraph"/>
        <w:numPr>
          <w:ilvl w:val="0"/>
          <w:numId w:val="1"/>
        </w:numPr>
      </w:pPr>
      <w:r>
        <w:rPr>
          <w:rFonts w:ascii="Calibri" w:cs="Calibri" w:eastAsia="Calibri" w:hAnsi="Calibri"/>
          <w:sz w:val="22"/>
          <w:szCs w:val="22"/>
        </w:rPr>
        <w:t xml:space="preserve">[e.g. Cost: Reduces compute costs by 40% through spot/preemptible instance usage]</w:t>
      </w:r>
    </w:p>
    <w:p>
      <w:pPr>
        <w:pStyle w:val="ListParagraph"/>
        <w:numPr>
          <w:ilvl w:val="0"/>
          <w:numId w:val="1"/>
        </w:numPr>
      </w:pPr>
      <w:r>
        <w:rPr>
          <w:rFonts w:ascii="Calibri" w:cs="Calibri" w:eastAsia="Calibri" w:hAnsi="Calibri"/>
          <w:sz w:val="22"/>
          <w:szCs w:val="22"/>
        </w:rPr>
        <w:t xml:space="preserve">[e.g. Consistency: Eliminates operator-dependent variation in results]</w:t>
      </w:r>
    </w:p>
    <w:p>
      <w:pPr>
        <w:pStyle w:val="ListParagraph"/>
        <w:numPr>
          <w:ilvl w:val="0"/>
          <w:numId w:val="1"/>
        </w:numPr>
      </w:pPr>
      <w:r>
        <w:rPr>
          <w:rFonts w:ascii="Calibri" w:cs="Calibri" w:eastAsia="Calibri" w:hAnsi="Calibri"/>
          <w:sz w:val="22"/>
          <w:szCs w:val="22"/>
        </w:rPr>
        <w:t xml:space="preserve">[e.g. Scalability: Can process 50+ samples concurrently without additional staffing]</w:t>
      </w:r>
    </w:p>
    <w:p>
      <w:pPr>
        <w:pStyle w:val="ListParagraph"/>
        <w:numPr>
          <w:ilvl w:val="0"/>
          <w:numId w:val="1"/>
        </w:numPr>
      </w:pPr>
      <w:r>
        <w:rPr>
          <w:rFonts w:ascii="Calibri" w:cs="Calibri" w:eastAsia="Calibri" w:hAnsi="Calibri"/>
          <w:sz w:val="22"/>
          <w:szCs w:val="22"/>
        </w:rPr>
        <w:t xml:space="preserve">[e.g. Auditability: Full provenance tracking for regulatory compliance]</w:t>
      </w:r>
    </w:p>
    <w:p/>
    <w:p>
      <w:pPr>
        <w:spacing w:after="200" w:before="200"/>
      </w:pPr>
    </w:p>
    <w:p/>
    <w:p>
      <w:pPr>
        <w:pStyle w:val="Heading1"/>
        <w:spacing w:after="200" w:before="400"/>
      </w:pPr>
      <w:r>
        <w:t xml:space="preserve">5. Workflow Summary (Non-Technical)</w:t>
      </w:r>
    </w:p>
    <w:p/>
    <w:p>
      <w:pPr>
        <w:spacing w:after="100" w:before="10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Describe the workflow steps at a high level. Use a simple numbered list or a visual diagram. Avoid tool names and technical parameters.</w:t>
      </w:r>
    </w:p>
    <w:p/>
    <w:p>
      <w:pPr>
        <w:pStyle w:val="Heading2"/>
        <w:spacing w:after="100" w:before="300"/>
      </w:pPr>
      <w:r>
        <w:t xml:space="preserve">Process Flow</w:t>
      </w:r>
    </w:p>
    <w:p/>
    <w:p>
      <w:pPr>
        <w:pStyle w:val="ListParagraph"/>
        <w:numPr>
          <w:ilvl w:val="0"/>
          <w:numId w:val="2"/>
        </w:numPr>
      </w:pPr>
      <w:r>
        <w:rPr>
          <w:rFonts w:ascii="Calibri" w:cs="Calibri" w:eastAsia="Calibri" w:hAnsi="Calibri"/>
          <w:sz w:val="22"/>
          <w:szCs w:val="22"/>
        </w:rPr>
        <w:t xml:space="preserve">Quality Check — Assess the quality of incoming data and flag any issues</w:t>
      </w:r>
    </w:p>
    <w:p>
      <w:pPr>
        <w:pStyle w:val="ListParagraph"/>
        <w:numPr>
          <w:ilvl w:val="0"/>
          <w:numId w:val="2"/>
        </w:numPr>
      </w:pPr>
      <w:r>
        <w:rPr>
          <w:rFonts w:ascii="Calibri" w:cs="Calibri" w:eastAsia="Calibri" w:hAnsi="Calibri"/>
          <w:sz w:val="22"/>
          <w:szCs w:val="22"/>
        </w:rPr>
        <w:t xml:space="preserve">Data Preparation — Clean and prepare the data for analysis</w:t>
      </w:r>
    </w:p>
    <w:p>
      <w:pPr>
        <w:pStyle w:val="ListParagraph"/>
        <w:numPr>
          <w:ilvl w:val="0"/>
          <w:numId w:val="2"/>
        </w:numPr>
      </w:pPr>
      <w:r>
        <w:rPr>
          <w:rFonts w:ascii="Calibri" w:cs="Calibri" w:eastAsia="Calibri" w:hAnsi="Calibri"/>
          <w:sz w:val="22"/>
          <w:szCs w:val="22"/>
        </w:rPr>
        <w:t xml:space="preserve">Core Analysis — Perform the primary analysis (e.g., identify genetic variants)</w:t>
      </w:r>
    </w:p>
    <w:p>
      <w:pPr>
        <w:pStyle w:val="ListParagraph"/>
        <w:numPr>
          <w:ilvl w:val="0"/>
          <w:numId w:val="2"/>
        </w:numPr>
      </w:pPr>
      <w:r>
        <w:rPr>
          <w:rFonts w:ascii="Calibri" w:cs="Calibri" w:eastAsia="Calibri" w:hAnsi="Calibri"/>
          <w:sz w:val="22"/>
          <w:szCs w:val="22"/>
        </w:rPr>
        <w:t xml:space="preserve">Quality Filtering — Remove low-confidence results to ensure accuracy</w:t>
      </w:r>
    </w:p>
    <w:p>
      <w:pPr>
        <w:pStyle w:val="ListParagraph"/>
        <w:numPr>
          <w:ilvl w:val="0"/>
          <w:numId w:val="2"/>
        </w:numPr>
      </w:pPr>
      <w:r>
        <w:rPr>
          <w:rFonts w:ascii="Calibri" w:cs="Calibri" w:eastAsia="Calibri" w:hAnsi="Calibri"/>
          <w:sz w:val="22"/>
          <w:szCs w:val="22"/>
        </w:rPr>
        <w:t xml:space="preserve">Reporting — Generate output files and summary reports</w:t>
      </w:r>
    </w:p>
    <w:p/>
    <w:p>
      <w:pPr>
        <w:pStyle w:val="Heading2"/>
        <w:spacing w:after="100" w:before="300"/>
      </w:pPr>
      <w:r>
        <w:t xml:space="preserve">Visual Overview</w:t>
      </w:r>
    </w:p>
    <w:p/>
    <w:p>
      <w:pPr>
        <w:ind w:left="720"/>
      </w:pPr>
      <w:r>
        <w:rPr>
          <w:rFonts w:ascii="Courier New" w:cs="Courier New" w:eastAsia="Courier New" w:hAnsi="Courier New"/>
          <w:sz w:val="18"/>
          <w:szCs w:val="18"/>
        </w:rPr>
        <w:t xml:space="preserve">Raw Data  --&gt;  Quality Check  --&gt;  Preparation  --&gt;  Analysis  --&gt;  Filtering  --&gt;  Results</w:t>
      </w:r>
    </w:p>
    <w:p/>
    <w:p/>
    <w:p>
      <w:pPr>
        <w:spacing w:after="200" w:before="200"/>
      </w:pPr>
    </w:p>
    <w:p/>
    <w:p>
      <w:pPr>
        <w:pStyle w:val="Heading1"/>
        <w:spacing w:after="200" w:before="400"/>
      </w:pPr>
      <w:r>
        <w:t xml:space="preserve">6. Inputs and Outputs</w:t>
      </w:r>
    </w:p>
    <w:p/>
    <w:p>
      <w:pPr>
        <w:pStyle w:val="Heading2"/>
        <w:spacing w:after="100" w:before="300"/>
      </w:pPr>
      <w:r>
        <w:t xml:space="preserve">What Goes In</w:t>
      </w:r>
    </w:p>
    <w:p/>
    <w:p>
      <w:pPr>
        <w:spacing w:after="100" w:before="10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Describe inputs in non-technical terms.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Input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Description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Source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_[Sequencing data files]_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_[Raw data files from the sequencing instrument]_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_[Sequencing facility / LIMS]_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_[Reference data]_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_[Standard reference dataset used for comparison]_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_[Public repository — maintained by platform team]_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_[Sample metadata]_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_[Patient/sample identifiers and associated information]_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_[Clinical database / Sample tracking system]_</w:t>
            </w:r>
          </w:p>
        </w:tc>
      </w:tr>
    </w:tbl>
    <w:p/>
    <w:p/>
    <w:p>
      <w:pPr>
        <w:pStyle w:val="Heading2"/>
        <w:spacing w:after="100" w:before="300"/>
      </w:pPr>
      <w:r>
        <w:t xml:space="preserve">What Comes Out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Output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Description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Used By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_[Analysis results]_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_[Primary findings from the analysis]_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_[Clinical team / Downstream analysis]_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_[Quality report]_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_[Summary of data quality and processing metrics]_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_[QC review / Audit trail]_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_[Processing log]_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_[Record of all steps performed and their status]_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_[Compliance / Troubleshooting]_</w:t>
            </w:r>
          </w:p>
        </w:tc>
      </w:tr>
    </w:tbl>
    <w:p/>
    <w:p/>
    <w:p>
      <w:pPr>
        <w:spacing w:after="200" w:before="200"/>
      </w:pPr>
    </w:p>
    <w:p/>
    <w:p>
      <w:pPr>
        <w:pStyle w:val="Heading1"/>
        <w:spacing w:after="200" w:before="400"/>
      </w:pPr>
      <w:r>
        <w:t xml:space="preserve">7. Cost Analysis</w:t>
      </w:r>
    </w:p>
    <w:p/>
    <w:p>
      <w:pPr>
        <w:pStyle w:val="Heading2"/>
        <w:spacing w:after="100" w:before="300"/>
      </w:pPr>
      <w:r>
        <w:t xml:space="preserve">Per-Sample Cost Breakdown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Cost Component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Estimated Cost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Compute (cloud VMs)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_[$X.XX]_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_[Using preemptible/spot instances where possible]_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Storage (during run)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_[$X.XX]_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_[Temporary storage deleted after completion]_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Storage (long-term)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_[$X.XX / month]_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_[Output files retained per policy]_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Data Transfer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_[$X.XX]_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_[Ingress/egress charges if applicable]_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Total per Sample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_[$X.XX]_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/>
    <w:p/>
    <w:p>
      <w:pPr>
        <w:pStyle w:val="Heading2"/>
        <w:spacing w:after="100" w:before="300"/>
      </w:pPr>
      <w:r>
        <w:t xml:space="preserve">Annual Cost Projection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Scenario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Samples / Year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Estimated Annual Cost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Low Volume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_[500]_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_[$X,XXX]_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Medium Volume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_[2,000]_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_[$XX,XXX]_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High Volume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_[10,000]_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_[$XXX,XXX]_</w:t>
            </w:r>
          </w:p>
        </w:tc>
      </w:tr>
    </w:tbl>
    <w:p/>
    <w:p/>
    <w:p>
      <w:pPr>
        <w:pStyle w:val="Heading2"/>
        <w:spacing w:after="100" w:before="300"/>
      </w:pPr>
      <w:r>
        <w:t xml:space="preserve">Cost Comparison (Before vs. After)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Metric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Before (Manual)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After (Automated WDL)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Improvement</w:t>
            </w:r>
          </w:p>
        </w:tc>
      </w:tr>
      <w:tr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Cost per Sample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_[$XX]_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_[$XX]_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_[X% reduction]_</w:t>
            </w:r>
          </w:p>
        </w:tc>
      </w:tr>
      <w:tr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Staff Hours per Sample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_[X hours]_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_[X hours]_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_[X% reduction]_</w:t>
            </w:r>
          </w:p>
        </w:tc>
      </w:tr>
      <w:tr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Annual Operating Cost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_[$XXX,XXX]_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_[$XXX,XXX]_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_[$XX,XXX savings]_</w:t>
            </w:r>
          </w:p>
        </w:tc>
      </w:tr>
    </w:tbl>
    <w:p/>
    <w:p/>
    <w:p>
      <w:pPr>
        <w:spacing w:after="200" w:before="200"/>
      </w:pPr>
    </w:p>
    <w:p/>
    <w:p>
      <w:pPr>
        <w:pStyle w:val="Heading1"/>
        <w:spacing w:after="200" w:before="400"/>
      </w:pPr>
      <w:r>
        <w:t xml:space="preserve">8. Risk Assessment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Risk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Likelihood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Impact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Mitigation</w:t>
            </w:r>
          </w:p>
        </w:tc>
      </w:tr>
      <w:tr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_[Cloud provider outage disrupts processing]_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_[Low]_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_[Medium]_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_[Multi-region deployment; retry logic built into workflow]_</w:t>
            </w:r>
          </w:p>
        </w:tc>
      </w:tr>
      <w:tr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_[Tool version update introduces breaking change]_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_[Medium]_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_[High]_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_[Pinned container versions; validation testing before upgrade]_</w:t>
            </w:r>
          </w:p>
        </w:tc>
      </w:tr>
      <w:tr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_[Cost overrun due to unexpected data volume]_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_[Medium]_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_[Medium]_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_[Budget alerts; preemptible instances; auto-scaling limits]_</w:t>
            </w:r>
          </w:p>
        </w:tc>
      </w:tr>
      <w:tr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_[Data security breach]_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_[Low]_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_[Critical]_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_[Encryption at rest and in transit; VPC isolation; access controls]_</w:t>
            </w:r>
          </w:p>
        </w:tc>
      </w:tr>
      <w:tr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</w:tr>
    </w:tbl>
    <w:p/>
    <w:p/>
    <w:p>
      <w:pPr>
        <w:spacing w:after="200" w:before="200"/>
      </w:pPr>
    </w:p>
    <w:p/>
    <w:p>
      <w:pPr>
        <w:pStyle w:val="Heading1"/>
        <w:spacing w:after="200" w:before="400"/>
      </w:pPr>
      <w:r>
        <w:t xml:space="preserve">9. Compliance and Governance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Requirement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Status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Details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Data Protection (GDPR/HIPAA)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_[Compliant / In Progress / N/A]_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Data processed within approved regions; BAA in place]_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Audit Trail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_[Compliant / In Progress / N/A]_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Full execution logs retained for 7 years]_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Validation (GxP/CAP)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_[Validated / Pending / N/A]_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IQ/OQ/PQ documentation complete]_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Access Control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_[Compliant / In Progress / N/A]_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Role-based access; principle of least privilege]_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Change Management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_[Compliant / In Progress / N/A]_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All changes go through PR review and validation]_</w:t>
            </w:r>
          </w:p>
        </w:tc>
      </w:tr>
    </w:tbl>
    <w:p/>
    <w:p/>
    <w:p>
      <w:pPr>
        <w:spacing w:after="200" w:before="200"/>
      </w:pPr>
    </w:p>
    <w:p/>
    <w:p>
      <w:pPr>
        <w:pStyle w:val="Heading1"/>
        <w:spacing w:after="200" w:before="400"/>
      </w:pPr>
      <w:r>
        <w:t xml:space="preserve">10. Current Status</w:t>
      </w:r>
    </w:p>
    <w:p/>
    <w:p>
      <w:pPr>
        <w:pStyle w:val="Heading2"/>
        <w:spacing w:after="100" w:before="300"/>
      </w:pPr>
      <w:r>
        <w:t xml:space="preserve">Development Status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Phase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Status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Target Date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Requirements Gathering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_[Complete / In Progress / Not Started]_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_[YYYY-MM-DD]_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Development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_[Complete / In Progress / Not Started]_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_[YYYY-MM-DD]_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Testing and Validation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_[Complete / In Progress / Not Started]_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_[YYYY-MM-DD]_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Production Deployment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_[Complete / In Progress / Not Started]_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_[YYYY-MM-DD]_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Operational Handover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_[Complete / In Progress / Not Started]_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_[YYYY-MM-DD]_</w:t>
            </w:r>
          </w:p>
        </w:tc>
      </w:tr>
    </w:tbl>
    <w:p/>
    <w:p/>
    <w:p>
      <w:pPr>
        <w:pStyle w:val="Heading2"/>
        <w:spacing w:after="100" w:before="300"/>
      </w:pPr>
      <w:r>
        <w:t xml:space="preserve">Key Milestones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Milestone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_[Requirements sign-off]_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_[YYYY-MM-DD]_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_[Achieved / Pending]_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_[First successful test run]_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_[YYYY-MM-DD]_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_[Achieved / Pending]_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_[Validation complete]_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_[YYYY-MM-DD]_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_[Achieved / Pending]_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_[Production go-live]_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_[YYYY-MM-DD]_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_[Achieved / Pending]_</w:t>
            </w:r>
          </w:p>
        </w:tc>
      </w:tr>
    </w:tbl>
    <w:p/>
    <w:p/>
    <w:p>
      <w:pPr>
        <w:spacing w:after="200" w:before="200"/>
      </w:pPr>
    </w:p>
    <w:p/>
    <w:p>
      <w:pPr>
        <w:pStyle w:val="Heading1"/>
        <w:spacing w:after="200" w:before="400"/>
      </w:pPr>
      <w:r>
        <w:t xml:space="preserve">11. Team and Ownership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Role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Name / Team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Responsibility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Executive Sponsor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_[Name]_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_[Strategic oversight and funding approval]_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Product Owner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_[Name]_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_[Requirements and acceptance criteria]_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Technical Lead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_[Name]_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_[Workflow design and implementation]_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Platform / DevOps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_[Name / Team]_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_[Infrastructure and deployment]_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Operations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_[Name / Team]_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_[Day-to-day running and monitoring]_</w:t>
            </w:r>
          </w:p>
        </w:tc>
      </w:tr>
    </w:tbl>
    <w:p/>
    <w:p/>
    <w:p>
      <w:pPr>
        <w:spacing w:after="200" w:before="200"/>
      </w:pPr>
    </w:p>
    <w:p/>
    <w:p>
      <w:pPr>
        <w:pStyle w:val="Heading1"/>
        <w:spacing w:after="200" w:before="400"/>
      </w:pPr>
      <w:r>
        <w:t xml:space="preserve">12. Decisions Required</w:t>
      </w:r>
    </w:p>
    <w:p/>
    <w:p>
      <w:pPr>
        <w:spacing w:after="100" w:before="10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List any pending decisions that require leadership input.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Decision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Options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Recommendation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Deadline</w:t>
            </w:r>
          </w:p>
        </w:tc>
      </w:tr>
      <w:tr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Cloud provider selection]_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_[GCP / AWS / Azure]_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_[GCP — existing infrastructure and team expertise]_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_[YYYY-MM-DD]_</w:t>
            </w:r>
          </w:p>
        </w:tc>
      </w:tr>
      <w:tr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Data retention period]_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_[1 year / 5 years / 7 years]_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_[7 years — regulatory requirement]_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_[YYYY-MM-DD]_</w:t>
            </w:r>
          </w:p>
        </w:tc>
      </w:tr>
      <w:tr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25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</w:tr>
    </w:tbl>
    <w:p/>
    <w:p/>
    <w:p>
      <w:pPr>
        <w:spacing w:after="200" w:before="200"/>
      </w:pPr>
    </w:p>
    <w:p/>
    <w:p>
      <w:pPr>
        <w:pStyle w:val="Heading1"/>
        <w:spacing w:after="200" w:before="400"/>
      </w:pPr>
      <w:r>
        <w:t xml:space="preserve">13. Next Steps</w:t>
      </w:r>
    </w:p>
    <w:p/>
    <w:p>
      <w:pPr>
        <w:spacing w:after="100" w:before="100"/>
      </w:pPr>
      <w:r>
        <w:rPr>
          <w:rFonts w:ascii="Calibri" w:cs="Calibri" w:eastAsia="Calibri" w:hAnsi="Calibri"/>
          <w:i/>
          <w:iCs/>
          <w:color w:val="555555"/>
          <w:sz w:val="22"/>
          <w:szCs w:val="22"/>
        </w:rPr>
        <w:t xml:space="preserve">List the immediate next actions with owners and timelines.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Action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Owner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Target Date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Approve budget for cloud infrastructure]_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_[Name]_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_[YYYY-MM-DD]_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Complete security review]_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_[Name]_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_[YYYY-MM-DD]_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_[e.g. Begin production pilot with 10 samples]_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_[Name]_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_[YYYY-MM-DD]_</w:t>
            </w:r>
          </w:p>
        </w:tc>
      </w:tr>
      <w:tr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33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</w:tr>
    </w:tbl>
    <w:p/>
    <w:p/>
    <w:p>
      <w:pPr>
        <w:spacing w:after="200" w:before="200"/>
      </w:pPr>
    </w:p>
    <w:p/>
    <w:p>
      <w:pPr>
        <w:pStyle w:val="Heading1"/>
        <w:spacing w:after="200" w:before="400"/>
      </w:pPr>
      <w:r>
        <w:t xml:space="preserve">Appendix: Glossary of Terms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Term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Definition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WDL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Workflow Description Language — a standard for defining automated data processing pipelines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Pipeline / Workflow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An automated sequence of processing steps that transforms input data into results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Cloud Compute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On-demand computing resources rented from a cloud provider (e.g., Google Cloud, AWS)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Preemptible / Spot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Discounted cloud computing instances that may be interrupted — used to reduce costs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Container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A packaged software environment that ensures tools run consistently across platforms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Scatter / Parallelism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Running multiple copies of a step simultaneously to process data faster</w:t>
            </w:r>
          </w:p>
        </w:tc>
      </w:tr>
      <w:tr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  <w:tc>
          <w:tcPr>
            <w:tcW w:type="pct" w:w="50%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_[...]_</w:t>
            </w:r>
          </w:p>
        </w:tc>
      </w:tr>
    </w:tbl>
    <w:p/>
    <w:p/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2026-03-19T10:04:49.867Z</dcterms:created>
  <dcterms:modified xsi:type="dcterms:W3CDTF">2026-03-19T10:04:49.867Z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